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C259D">
      <w:pPr>
        <w:jc w:val="center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丽水学院人工智能学院仪器设备采购项目市场调研公告</w:t>
      </w:r>
    </w:p>
    <w:p w14:paraId="7F7BEB33">
      <w:pPr>
        <w:ind w:left="0" w:leftChars="0" w:firstLine="420" w:firstLineChars="200"/>
        <w:rPr>
          <w:rFonts w:hint="eastAsia"/>
          <w:szCs w:val="24"/>
          <w:lang w:val="en-US" w:eastAsia="zh-CN"/>
        </w:rPr>
      </w:pPr>
    </w:p>
    <w:p w14:paraId="1619A321">
      <w:pPr>
        <w:ind w:left="0" w:leftChars="0" w:firstLine="42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我校拟购置低空飞行实验平台、低空感知数字化科研平台、AI视觉无人机蜂群开发平台、</w:t>
      </w:r>
      <w:r>
        <w:rPr>
          <w:rFonts w:asciiTheme="majorEastAsia" w:hAnsiTheme="majorEastAsia" w:eastAsiaTheme="majorEastAsia"/>
          <w:sz w:val="22"/>
          <w:szCs w:val="24"/>
        </w:rPr>
        <w:t>视觉感知机器人综合实训平台</w:t>
      </w:r>
      <w:r>
        <w:rPr>
          <w:rFonts w:hint="eastAsia"/>
          <w:szCs w:val="24"/>
          <w:lang w:val="en-US" w:eastAsia="zh-CN"/>
        </w:rPr>
        <w:t>等一批仪器设备，欢迎有意向且符合资质要求的公司前来参加，具体如下：</w:t>
      </w:r>
    </w:p>
    <w:p w14:paraId="10F681E2">
      <w:pPr>
        <w:ind w:left="0" w:leftChars="0" w:firstLine="42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一、项目名称： 丽水学院2026年省重点实验室及科创平台仪器设备更新项目（一期）人工智能学院仪器设备</w:t>
      </w:r>
    </w:p>
    <w:p w14:paraId="1F9297A1">
      <w:pPr>
        <w:ind w:left="0" w:leftChars="0" w:firstLine="42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二、数量：6（套）</w:t>
      </w:r>
    </w:p>
    <w:p w14:paraId="09F94AE3">
      <w:pPr>
        <w:ind w:left="0" w:leftChars="0" w:firstLine="420" w:firstLineChars="200"/>
        <w:rPr>
          <w:rFonts w:hint="default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三、预算：1154.805万元</w:t>
      </w:r>
    </w:p>
    <w:p w14:paraId="014FFF9A">
      <w:pPr>
        <w:ind w:left="0" w:leftChars="0" w:firstLine="420" w:firstLineChars="200"/>
        <w:rPr>
          <w:rFonts w:hint="default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四、采购需求：详见清单附件</w:t>
      </w:r>
    </w:p>
    <w:p w14:paraId="22BD1327">
      <w:pPr>
        <w:ind w:left="0" w:leftChars="0" w:firstLine="42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五、意向公司资质及洽谈资料内容（加盖公章的电子版）</w:t>
      </w:r>
    </w:p>
    <w:p w14:paraId="25865050">
      <w:pPr>
        <w:ind w:left="0" w:leftChars="0" w:firstLine="42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1.报价清单（注明：品牌、规格型号、单位、数量、金额、使用年限、维保年限。需含税、人工、运费、安装等所有费用）</w:t>
      </w:r>
    </w:p>
    <w:p w14:paraId="18EFC1FB">
      <w:pPr>
        <w:ind w:left="0" w:leftChars="0" w:firstLine="42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2.设备技术说明材料（如技术参数、配置表、耗材及配件报价清单等）</w:t>
      </w:r>
    </w:p>
    <w:p w14:paraId="650DF723">
      <w:pPr>
        <w:ind w:left="0" w:leftChars="0" w:firstLine="42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3.参与单位的营业执照复印件、经营许可证</w:t>
      </w:r>
    </w:p>
    <w:p w14:paraId="3B0DAB0B">
      <w:pPr>
        <w:ind w:left="0" w:leftChars="0" w:firstLine="42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4.生产企业的营业执照复印件、经营许可证及授权</w:t>
      </w:r>
    </w:p>
    <w:p w14:paraId="5D259DF7">
      <w:pPr>
        <w:ind w:left="0" w:leftChars="0" w:firstLine="42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5.法人委托书</w:t>
      </w:r>
    </w:p>
    <w:p w14:paraId="57A2DFA9">
      <w:pPr>
        <w:ind w:left="0" w:leftChars="0" w:firstLine="42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6.参与单位认为需要提供的其他材料（如彩页、浙江省成功案例）</w:t>
      </w:r>
    </w:p>
    <w:p w14:paraId="4A17F396">
      <w:pPr>
        <w:ind w:left="0" w:leftChars="0" w:firstLine="42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说明：以上资料整合成1份PDF文件（所提供资料为加盖公章的电子版）</w:t>
      </w:r>
    </w:p>
    <w:p w14:paraId="0F42E8B6">
      <w:pPr>
        <w:ind w:left="0" w:leftChars="0" w:firstLine="42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参与单位请于2026年7月16日下午16：00之前将市场调研文件发邮件至ztbzx@lsu.edu.cn，在邮件中需注明参与项目名称、参与调研公司名称、联系人、联系电话。</w:t>
      </w:r>
    </w:p>
    <w:p w14:paraId="56B5338F">
      <w:pPr>
        <w:ind w:left="0" w:leftChars="0" w:firstLine="42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六、时间、地址</w:t>
      </w:r>
    </w:p>
    <w:p w14:paraId="5048246C">
      <w:pPr>
        <w:ind w:left="0" w:leftChars="0" w:firstLine="42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1.洽谈时间：2026年7月</w:t>
      </w:r>
      <w:r>
        <w:rPr>
          <w:rFonts w:hint="default"/>
          <w:szCs w:val="24"/>
          <w:lang w:val="en-US" w:eastAsia="zh-CN"/>
        </w:rPr>
        <w:t>17</w:t>
      </w:r>
      <w:r>
        <w:rPr>
          <w:rFonts w:hint="eastAsia"/>
          <w:szCs w:val="24"/>
          <w:lang w:val="en-US" w:eastAsia="zh-CN"/>
        </w:rPr>
        <w:t>日（周五）下午2：30</w:t>
      </w:r>
    </w:p>
    <w:p w14:paraId="3360DE2E">
      <w:pPr>
        <w:ind w:left="0" w:leftChars="0" w:firstLine="42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2.洽谈地点：丽水学院教5-223</w:t>
      </w:r>
    </w:p>
    <w:p w14:paraId="33C7614B">
      <w:pPr>
        <w:ind w:left="0" w:leftChars="0" w:firstLine="42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3.联系地址：浙江省丽水市莲都区学院路1号丽水学院</w:t>
      </w:r>
    </w:p>
    <w:p w14:paraId="75B4A974">
      <w:pPr>
        <w:ind w:left="0" w:leftChars="0" w:firstLine="420" w:firstLineChars="200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4.联系人：业务咨询  </w:t>
      </w:r>
      <w:r>
        <w:rPr>
          <w:rFonts w:hint="default"/>
          <w:szCs w:val="24"/>
          <w:lang w:val="en-US" w:eastAsia="zh-CN"/>
        </w:rPr>
        <w:t>朱</w:t>
      </w:r>
      <w:r>
        <w:rPr>
          <w:rFonts w:hint="eastAsia"/>
          <w:szCs w:val="24"/>
          <w:lang w:val="en-US" w:eastAsia="zh-CN"/>
        </w:rPr>
        <w:t>老师，电话</w:t>
      </w:r>
      <w:r>
        <w:rPr>
          <w:rFonts w:hint="default"/>
          <w:szCs w:val="24"/>
          <w:lang w:val="en-US" w:eastAsia="zh-CN"/>
        </w:rPr>
        <w:t>13735918082</w:t>
      </w:r>
      <w:r>
        <w:rPr>
          <w:rFonts w:hint="eastAsia"/>
          <w:szCs w:val="24"/>
          <w:lang w:val="en-US" w:eastAsia="zh-CN"/>
        </w:rPr>
        <w:t>    采购咨询  麻老师，电话13587151217</w:t>
      </w:r>
    </w:p>
    <w:p w14:paraId="45EA0AC7">
      <w:pPr>
        <w:ind w:left="0" w:leftChars="0" w:right="525" w:rightChars="250" w:firstLine="420" w:firstLineChars="200"/>
        <w:jc w:val="right"/>
        <w:rPr>
          <w:rFonts w:hint="eastAsia"/>
          <w:szCs w:val="24"/>
          <w:lang w:val="en-US" w:eastAsia="zh-CN"/>
        </w:rPr>
      </w:pPr>
    </w:p>
    <w:p w14:paraId="746656AD">
      <w:pPr>
        <w:ind w:left="0" w:leftChars="0" w:right="525" w:rightChars="250" w:firstLine="420" w:firstLineChars="200"/>
        <w:jc w:val="right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丽水学院招投标中心</w:t>
      </w:r>
    </w:p>
    <w:p w14:paraId="71792E1E">
      <w:pPr>
        <w:tabs>
          <w:tab w:val="left" w:pos="7770"/>
        </w:tabs>
        <w:ind w:left="0" w:leftChars="0" w:right="525" w:rightChars="250" w:firstLine="420" w:firstLineChars="200"/>
        <w:jc w:val="right"/>
        <w:rPr>
          <w:rFonts w:hint="eastAsia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2026年7月14日</w:t>
      </w:r>
    </w:p>
    <w:p w14:paraId="5B4DCE2B">
      <w:pPr>
        <w:rPr>
          <w:rFonts w:hint="eastAsia"/>
          <w:szCs w:val="24"/>
          <w:lang w:val="en-US" w:eastAsia="zh-CN"/>
        </w:rPr>
      </w:pPr>
    </w:p>
    <w:p w14:paraId="0B4B3024">
      <w:pPr>
        <w:rPr>
          <w:rFonts w:hint="default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>清单附件</w:t>
      </w:r>
    </w:p>
    <w:tbl>
      <w:tblPr>
        <w:tblStyle w:val="4"/>
        <w:tblW w:w="46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14"/>
        <w:gridCol w:w="5913"/>
        <w:gridCol w:w="925"/>
      </w:tblGrid>
      <w:tr w14:paraId="3B51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8" w:type="dxa"/>
            <w:vAlign w:val="center"/>
          </w:tcPr>
          <w:p w14:paraId="2C21A27F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bookmarkStart w:id="0" w:name="_GoBack"/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序号</w:t>
            </w:r>
          </w:p>
        </w:tc>
        <w:tc>
          <w:tcPr>
            <w:tcW w:w="714" w:type="dxa"/>
            <w:vAlign w:val="center"/>
          </w:tcPr>
          <w:p w14:paraId="45F717E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设备名称</w:t>
            </w:r>
          </w:p>
        </w:tc>
        <w:tc>
          <w:tcPr>
            <w:tcW w:w="5914" w:type="dxa"/>
            <w:vAlign w:val="center"/>
          </w:tcPr>
          <w:p w14:paraId="7B2FE8DB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主要性能（配置）要求</w:t>
            </w:r>
          </w:p>
        </w:tc>
        <w:tc>
          <w:tcPr>
            <w:tcW w:w="925" w:type="dxa"/>
            <w:vAlign w:val="center"/>
          </w:tcPr>
          <w:p w14:paraId="1B00A947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预算金额</w:t>
            </w:r>
          </w:p>
          <w:p w14:paraId="076C068D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  <w:t>（万元）</w:t>
            </w:r>
          </w:p>
        </w:tc>
      </w:tr>
      <w:tr w14:paraId="23D27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8" w:type="dxa"/>
            <w:vAlign w:val="center"/>
          </w:tcPr>
          <w:p w14:paraId="67780659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</w:t>
            </w:r>
          </w:p>
        </w:tc>
        <w:tc>
          <w:tcPr>
            <w:tcW w:w="714" w:type="dxa"/>
            <w:vAlign w:val="center"/>
          </w:tcPr>
          <w:p w14:paraId="090F786F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低空飞行实验平台</w:t>
            </w:r>
          </w:p>
        </w:tc>
        <w:tc>
          <w:tcPr>
            <w:tcW w:w="5914" w:type="dxa"/>
            <w:vAlign w:val="center"/>
          </w:tcPr>
          <w:p w14:paraId="6D508E3F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1、2套无人机机场</w:t>
            </w:r>
          </w:p>
          <w:p w14:paraId="36E53369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1.1无人机机巢2台</w:t>
            </w:r>
          </w:p>
          <w:p w14:paraId="6D12CECB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1.2配套无人机2架（尺寸：长约 380 毫米，宽约 415 毫米，高约 210 毫米（不含桨叶）；裸机重量约1850克；最大起飞重量：2090克，3年第三者责任险：每架100万元）</w:t>
            </w:r>
          </w:p>
          <w:p w14:paraId="7273BF67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1.3智能遥控器1台</w:t>
            </w:r>
          </w:p>
          <w:p w14:paraId="7CC7BDE4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1.4无人机电池3块</w:t>
            </w:r>
          </w:p>
          <w:p w14:paraId="3BF5E14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1.5喊话器2台</w:t>
            </w:r>
          </w:p>
          <w:p w14:paraId="6DD683FC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1.6增强图传模块2个</w:t>
            </w:r>
          </w:p>
          <w:p w14:paraId="2FBF7CEB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1.7 4G备份链路2台/3年</w:t>
            </w:r>
          </w:p>
          <w:p w14:paraId="4B5FF6D0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1.8第三方配套平台1套（无人机飞控平台，2*1000G存储、2*90000分钟视频直播时长，实现无人机飞行控制）</w:t>
            </w:r>
          </w:p>
          <w:p w14:paraId="6F073B9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2、运载无人机1套</w:t>
            </w:r>
          </w:p>
          <w:p w14:paraId="65BE5333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2.1一台运载无人机（空机重量：约55千克（吊运负载）；约60千克（空吊负载），3年第三者责任险：100万元）</w:t>
            </w:r>
          </w:p>
          <w:p w14:paraId="6861D676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2.2智能遥控器1台</w:t>
            </w:r>
          </w:p>
          <w:p w14:paraId="5148CA7D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2.3智能充电器1台</w:t>
            </w:r>
          </w:p>
          <w:p w14:paraId="4F55BF27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2.4车载充电器1块</w:t>
            </w:r>
          </w:p>
          <w:p w14:paraId="6D91680D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2.5智能飞行电池6块 </w:t>
            </w:r>
          </w:p>
          <w:p w14:paraId="2C4F8E55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2.6吊运系统双电版1套</w:t>
            </w:r>
          </w:p>
          <w:p w14:paraId="68E31DE1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2.7增强图传套件2套</w:t>
            </w:r>
          </w:p>
          <w:p w14:paraId="775F83C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2.8 4G备份链路2台/3年</w:t>
            </w:r>
          </w:p>
          <w:p w14:paraId="3D84014E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3、行业无人机1套</w:t>
            </w:r>
          </w:p>
          <w:p w14:paraId="04DDC831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3.1一台行业无人机（裸机重量（带普通桨叶）：不带电池：5020 ± 20 克；带电池：约9740 ± 40 克，3年第三者责任险：100万元）</w:t>
            </w:r>
          </w:p>
          <w:p w14:paraId="26D95DF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3.2无人机遥控器1台</w:t>
            </w:r>
          </w:p>
          <w:p w14:paraId="0DECE00B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 xml:space="preserve">3.3智能飞行电池3块 </w:t>
            </w:r>
          </w:p>
          <w:p w14:paraId="2264C91C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3.4三云台组件1套</w:t>
            </w:r>
          </w:p>
          <w:p w14:paraId="04680734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3.5双云台组件1套</w:t>
            </w:r>
          </w:p>
          <w:p w14:paraId="4F460E22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3.6负载相机1套</w:t>
            </w:r>
          </w:p>
          <w:p w14:paraId="058F4334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3.7 喊话器1套</w:t>
            </w:r>
          </w:p>
          <w:p w14:paraId="6BF99581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3.8探照灯1套</w:t>
            </w:r>
          </w:p>
          <w:p w14:paraId="50C08E28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4、航拍无人机2套（起飞重量：700克~1100克）</w:t>
            </w:r>
          </w:p>
          <w:p w14:paraId="2FDD60A7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5、一台激光三维扫描仪（激光波长：905nm，激光雷达采集速率：200,000点/秒）</w:t>
            </w:r>
          </w:p>
          <w:p w14:paraId="7D173AA6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6、3D空间管理系统采集系统1套（支持拍摄3D项目，采集数据包含3D数据和全景数据）</w:t>
            </w:r>
          </w:p>
          <w:p w14:paraId="32FDF47F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7、3D打印机器3套（.打印技术：熔融沉积成型（FDM））</w:t>
            </w:r>
          </w:p>
          <w:p w14:paraId="075D9439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8领夹式无线麦克风1套（含1个接收器和2个发射器）</w:t>
            </w:r>
          </w:p>
          <w:p w14:paraId="49479CC9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9、口袋云台相机1套</w:t>
            </w:r>
          </w:p>
          <w:p w14:paraId="6BF7526E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10、实验组装台4套</w:t>
            </w:r>
          </w:p>
        </w:tc>
        <w:tc>
          <w:tcPr>
            <w:tcW w:w="925" w:type="dxa"/>
            <w:vAlign w:val="center"/>
          </w:tcPr>
          <w:p w14:paraId="548676E3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121.8</w:t>
            </w:r>
          </w:p>
        </w:tc>
      </w:tr>
      <w:tr w14:paraId="554A9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8" w:type="dxa"/>
            <w:vAlign w:val="center"/>
          </w:tcPr>
          <w:p w14:paraId="4B81B718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</w:t>
            </w:r>
          </w:p>
        </w:tc>
        <w:tc>
          <w:tcPr>
            <w:tcW w:w="714" w:type="dxa"/>
            <w:vAlign w:val="center"/>
          </w:tcPr>
          <w:p w14:paraId="3D948773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低空感知数字化科研平台</w:t>
            </w:r>
          </w:p>
        </w:tc>
        <w:tc>
          <w:tcPr>
            <w:tcW w:w="5914" w:type="dxa"/>
            <w:vAlign w:val="center"/>
          </w:tcPr>
          <w:p w14:paraId="067260D3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1、无人机remoteID监测机 10台</w:t>
            </w:r>
          </w:p>
          <w:p w14:paraId="64117A53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2、无人机视频监测机10台（像素：200万）</w:t>
            </w:r>
          </w:p>
          <w:p w14:paraId="51D906D5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3、低空监管数字化平台 1套（低空基础设施管理子平台：支持设备信息管理、设备告警、设备远程管理、电子围栏管理、设备分布可视化功能）</w:t>
            </w:r>
          </w:p>
          <w:p w14:paraId="7184DB98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4、配套机柜1台</w:t>
            </w:r>
          </w:p>
        </w:tc>
        <w:tc>
          <w:tcPr>
            <w:tcW w:w="925" w:type="dxa"/>
            <w:vAlign w:val="center"/>
          </w:tcPr>
          <w:p w14:paraId="1F44495E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68.55</w:t>
            </w:r>
          </w:p>
        </w:tc>
      </w:tr>
      <w:tr w14:paraId="1D8DB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8" w:type="dxa"/>
            <w:vAlign w:val="center"/>
          </w:tcPr>
          <w:p w14:paraId="7D5B4046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</w:t>
            </w:r>
          </w:p>
        </w:tc>
        <w:tc>
          <w:tcPr>
            <w:tcW w:w="714" w:type="dxa"/>
            <w:vAlign w:val="center"/>
          </w:tcPr>
          <w:p w14:paraId="274C9676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AI视觉无人机蜂群开发平台</w:t>
            </w:r>
          </w:p>
        </w:tc>
        <w:tc>
          <w:tcPr>
            <w:tcW w:w="5914" w:type="dxa"/>
            <w:vAlign w:val="center"/>
          </w:tcPr>
          <w:p w14:paraId="26A64CF6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1、AI视觉无人机蜂群开发平台 8套</w:t>
            </w:r>
          </w:p>
          <w:p w14:paraId="0009137D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1.1 AI视觉无人机蜂群开发平台功能</w:t>
            </w:r>
          </w:p>
          <w:p w14:paraId="684EA917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1.2 AI视觉无人机蜂群开发平台飞行（支持飞行模式：自稳（姿态）、定高、室内导航、自主避障、室内悬停、组网编队飞行模式，无载荷开启机载计算机自主悬停飞行时间：30min）</w:t>
            </w:r>
          </w:p>
          <w:p w14:paraId="63AA7B6C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1.3 AI视觉无人机蜂群开发平台（机架：机身采用四旋翼X型结构，对角轴距290mm，机身材质为碳纤维，中心板集成分电板和电池供电功能）</w:t>
            </w:r>
          </w:p>
          <w:p w14:paraId="009846FD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1.4 AI视觉无人机蜂群开发平台配套教学资料：</w:t>
            </w:r>
          </w:p>
          <w:p w14:paraId="32569320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2、配套实验桌 8台</w:t>
            </w:r>
          </w:p>
        </w:tc>
        <w:tc>
          <w:tcPr>
            <w:tcW w:w="925" w:type="dxa"/>
            <w:vAlign w:val="center"/>
          </w:tcPr>
          <w:p w14:paraId="0DAB9109">
            <w:pPr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72</w:t>
            </w:r>
          </w:p>
        </w:tc>
      </w:tr>
      <w:tr w14:paraId="249DE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8" w:type="dxa"/>
            <w:vMerge w:val="restart"/>
            <w:vAlign w:val="center"/>
          </w:tcPr>
          <w:p w14:paraId="65BBAA99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4" w:type="dxa"/>
            <w:vMerge w:val="restart"/>
            <w:vAlign w:val="center"/>
          </w:tcPr>
          <w:p w14:paraId="7B9541CD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视觉感知机器人综合实训平台</w:t>
            </w:r>
          </w:p>
        </w:tc>
        <w:tc>
          <w:tcPr>
            <w:tcW w:w="5914" w:type="dxa"/>
            <w:vAlign w:val="center"/>
          </w:tcPr>
          <w:p w14:paraId="45560C88">
            <w:pP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智能制造数字孪生实训系统：</w:t>
            </w:r>
          </w:p>
          <w:p w14:paraId="7CA99D97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1、智能仓储单元1套（包含模块化工作台、智能仓储库位、库位检测及物料定位等功能，支持二次应用开发）</w:t>
            </w:r>
          </w:p>
          <w:p w14:paraId="2E8338DE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2、智能装配单元1套（包含产品组装机构、机器人快换夹具、压紧机构及装配视觉系统等功能，支持二次应用开发）</w:t>
            </w:r>
          </w:p>
          <w:p w14:paraId="3DCB7E66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3、协作机器人3套（六自由度协作机械臂，具备机器人示教、运动控制、网络通信及SDK、ROS、API开发接口）</w:t>
            </w:r>
          </w:p>
          <w:p w14:paraId="345D081A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4、机器人末端工具3套（具备物料夹持、快速开闭及高精度重复定位等功能，支持二次应用开发）</w:t>
            </w:r>
          </w:p>
          <w:p w14:paraId="754181B1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5、激光雕刻工作站1套（支持文字、条码、二维码、图片及个性化签名雕刻，具备激光安全防护和多种通信接口）</w:t>
            </w:r>
          </w:p>
          <w:p w14:paraId="2CA48E12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6、低压元器件及传感器3套（包含低压控制元器件、光电传感器、接近传感器及连接组件等）</w:t>
            </w:r>
          </w:p>
          <w:p w14:paraId="2DAEBAB9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7、可编程控制器3套（集成数字量与模拟量输入输出、以太网通信及PROFINET工业通信功能）</w:t>
            </w:r>
          </w:p>
          <w:p w14:paraId="5E4880BC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8、分拣与检测模块工作台1套（用于物料分拣、质量检测及相关设备集成，支持模块化连接和二次开发）</w:t>
            </w:r>
          </w:p>
          <w:p w14:paraId="26325FDD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9、NG物料分类盘1套（包含颜色不合格和检测不合格物料分类盘及物料感应装置）</w:t>
            </w:r>
          </w:p>
          <w:p w14:paraId="4044874D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10、视觉检测单元1套（包含500万像素工业相机、环形光源及视觉处理软件，支持定位、测量、缺陷检测、OCR及条码识别）</w:t>
            </w:r>
          </w:p>
          <w:p w14:paraId="4D518FCD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11、定制单元工装1套（包含检测缓存工装、RFID入料托盘及成品托盘，支持产品追溯和二次开发）</w:t>
            </w:r>
          </w:p>
          <w:p w14:paraId="7EE0B639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12、RFID射频识别系统2套（包含RFID读写器、通信单元及IO-Link、PROFINET通信功能，支持产品信息识别与追溯）</w:t>
            </w:r>
          </w:p>
          <w:p w14:paraId="510FC294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13、AGV小车底盘1套（采用激光导航和双轮差速驱动，具备自动运行、定位导航、物料运输及自动充电功能）</w:t>
            </w:r>
          </w:p>
          <w:p w14:paraId="1121B335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14、智能包装单元1套（包含包装工作台、包装盒输送线、三轴运动机构及伺服控制系统）</w:t>
            </w:r>
          </w:p>
          <w:p w14:paraId="434BA7AC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15、自动充电桩1套（为AGV小车提供自动充电及电池补能功能）</w:t>
            </w:r>
          </w:p>
          <w:p w14:paraId="31C2C15A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16、控制调度平台系统1套（包含机器人任务管理、路径规划、交通管制、运行监控、统计报表及Web API接口，支持多机器人协同调度）</w:t>
            </w:r>
          </w:p>
          <w:p w14:paraId="3C207F95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17、产品载具1套（采用非金属材料加工，配置物料感应装置，用于产品运输与定位）</w:t>
            </w:r>
          </w:p>
          <w:p w14:paraId="1E5B930C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18、智能仓储模块工作台1套（包含模块化工作台、智能仓储库位及库位检测功能，支持二次应用开发）</w:t>
            </w:r>
          </w:p>
          <w:p w14:paraId="2EAE808E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19、MES系统1套（包含系统管理、基础数据、工艺管理、生产计划与排程、生产管理、质量管理、设备管理、生产追溯、统计分析及数据采集等功能）</w:t>
            </w:r>
          </w:p>
          <w:p w14:paraId="32B22054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20、3D数字孪生系统1套（包含产线三维建模、虚实联动、故障报警、订单管理、产品交付及生产数据可视化看板等功能）</w:t>
            </w:r>
          </w:p>
          <w:p w14:paraId="015BCFB5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21、教学资源1套（包含PLC实验、机器视觉与图像处理、自动化装配技术、移动机器人及工业机器人等课程资源）</w:t>
            </w:r>
          </w:p>
        </w:tc>
        <w:tc>
          <w:tcPr>
            <w:tcW w:w="925" w:type="dxa"/>
            <w:vMerge w:val="restart"/>
            <w:vAlign w:val="center"/>
          </w:tcPr>
          <w:p w14:paraId="3C5E94C4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316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  <w:lang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  <w:t>75</w:t>
            </w:r>
          </w:p>
        </w:tc>
      </w:tr>
      <w:tr w14:paraId="62162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8" w:type="dxa"/>
            <w:vMerge w:val="continue"/>
            <w:vAlign w:val="center"/>
          </w:tcPr>
          <w:p w14:paraId="4F4EDD8C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714" w:type="dxa"/>
            <w:vMerge w:val="continue"/>
            <w:vAlign w:val="center"/>
          </w:tcPr>
          <w:p w14:paraId="3901041D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5914" w:type="dxa"/>
            <w:vAlign w:val="center"/>
          </w:tcPr>
          <w:p w14:paraId="6CA4195D">
            <w:pPr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分布式海量视频分析计算存储系统：</w:t>
            </w:r>
          </w:p>
          <w:p w14:paraId="7D58CA47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both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  <w:t>千路视频协同存储分析系统1套（支持千路视频计算、存储、行为分析、语义检索、端边云协同、人脸与人体识别、异常行为分析及二次开发）。</w:t>
            </w:r>
          </w:p>
        </w:tc>
        <w:tc>
          <w:tcPr>
            <w:tcW w:w="925" w:type="dxa"/>
            <w:vMerge w:val="continue"/>
            <w:vAlign w:val="center"/>
          </w:tcPr>
          <w:p w14:paraId="20F73873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</w:p>
        </w:tc>
      </w:tr>
      <w:tr w14:paraId="48C4F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8" w:type="dxa"/>
            <w:vAlign w:val="center"/>
          </w:tcPr>
          <w:p w14:paraId="7717247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14" w:type="dxa"/>
            <w:vAlign w:val="center"/>
          </w:tcPr>
          <w:p w14:paraId="2082BAB7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bidi="ar"/>
              </w:rPr>
              <w:t>人工智能通识课程实践平台</w:t>
            </w:r>
          </w:p>
        </w:tc>
        <w:tc>
          <w:tcPr>
            <w:tcW w:w="5914" w:type="dxa"/>
            <w:vAlign w:val="center"/>
          </w:tcPr>
          <w:p w14:paraId="2EC5B608">
            <w:pPr>
              <w:widowControl/>
              <w:spacing w:line="276" w:lineRule="auto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1、人工智能通识课程资源1套（包括人工智能概论、机器学习、深度学习与计算机视觉、自然语言处理（NLP）、生成式人工智能（AIGC）、大模型等相关课程体系）</w:t>
            </w:r>
          </w:p>
          <w:p w14:paraId="36BDDC7C">
            <w:pPr>
              <w:widowControl/>
              <w:spacing w:line="276" w:lineRule="auto"/>
              <w:textAlignment w:val="center"/>
              <w:rPr>
                <w:rFonts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2、人工智能编程基础课程资源1套（课程资源包含Python基础语法、数据结构、AI编程常用库、简单算法编程、AI实验环境基础等核心内容）</w:t>
            </w:r>
          </w:p>
          <w:p w14:paraId="5E19AD13">
            <w:pPr>
              <w:widowControl/>
              <w:spacing w:line="276" w:lineRule="auto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3、机器学习技术课程资源1套（课程资源包含机器学习概论、特征工程、经典分类/回归/聚类算法、模型训练与调优、机器学习工程实践等核心内容）</w:t>
            </w:r>
          </w:p>
          <w:p w14:paraId="2EB0EB93">
            <w:pPr>
              <w:widowControl/>
              <w:spacing w:line="276" w:lineRule="auto"/>
              <w:textAlignment w:val="center"/>
              <w:rPr>
                <w:rFonts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4、生成式人工智能应用课程资源1套（</w:t>
            </w:r>
            <w:r>
              <w:rPr>
                <w:rFonts w:ascii="宋体" w:hAnsi="宋体" w:eastAsia="宋体" w:cs="仿宋"/>
                <w:color w:val="000000"/>
                <w:kern w:val="0"/>
                <w:szCs w:val="21"/>
                <w:lang w:bidi="ar"/>
              </w:rPr>
              <w:t>课程资源包含AIGC概论、大模型基础原理、提示词工程、大模型微调与部署、AIGC工具实操、AIGC行业应用等核心内容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）</w:t>
            </w:r>
          </w:p>
          <w:p w14:paraId="3DBCDC6E">
            <w:pPr>
              <w:widowControl/>
              <w:spacing w:line="276" w:lineRule="auto"/>
              <w:textAlignment w:val="center"/>
              <w:rPr>
                <w:rFonts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5、计算机视觉课程资源1套（</w:t>
            </w:r>
            <w:r>
              <w:rPr>
                <w:rFonts w:ascii="宋体" w:hAnsi="宋体" w:eastAsia="宋体" w:cs="仿宋"/>
                <w:color w:val="000000"/>
                <w:kern w:val="0"/>
                <w:szCs w:val="21"/>
                <w:lang w:bidi="ar"/>
              </w:rPr>
              <w:t>课程资源包含计算机视觉概论、图像预处理、特征提取与匹配、经典CV算法、深度学习与计算机视觉、CV行业应用等核心内容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）</w:t>
            </w:r>
          </w:p>
          <w:p w14:paraId="35A1E90F">
            <w:pPr>
              <w:widowControl/>
              <w:spacing w:line="276" w:lineRule="auto"/>
              <w:textAlignment w:val="center"/>
              <w:rPr>
                <w:rFonts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6、AI+行业应用案例课程资源1套（</w:t>
            </w:r>
            <w:r>
              <w:rPr>
                <w:rFonts w:ascii="宋体" w:hAnsi="宋体" w:eastAsia="宋体" w:cs="仿宋"/>
                <w:color w:val="000000"/>
                <w:kern w:val="0"/>
                <w:szCs w:val="21"/>
                <w:lang w:bidi="ar"/>
              </w:rPr>
              <w:t>课程资源包含AI+医疗、AI+教育、AI+金融、AI+智能制造、AI+智慧城市、AI+电商、AI+传媒等核心行业应用案例体系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）</w:t>
            </w:r>
          </w:p>
          <w:p w14:paraId="0DE43628">
            <w:pPr>
              <w:widowControl/>
              <w:spacing w:line="276" w:lineRule="auto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7、智能产教一体化实训平台-用户认证与权限管理模块1套</w:t>
            </w:r>
          </w:p>
          <w:p w14:paraId="3AC2232B">
            <w:pPr>
              <w:widowControl/>
              <w:spacing w:line="276" w:lineRule="auto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8、智能产教一体化实训平台-课程管理模块1套</w:t>
            </w:r>
          </w:p>
          <w:p w14:paraId="792090D2">
            <w:pPr>
              <w:widowControl/>
              <w:spacing w:line="276" w:lineRule="auto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9、智能产教一体化实训平台-题库管理模块1套</w:t>
            </w:r>
          </w:p>
          <w:p w14:paraId="4133BB48">
            <w:pPr>
              <w:widowControl/>
              <w:spacing w:line="276" w:lineRule="auto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10、智能产教一体化实训平台-考试中心模块1套</w:t>
            </w:r>
          </w:p>
          <w:p w14:paraId="32328619">
            <w:pPr>
              <w:widowControl/>
              <w:spacing w:line="276" w:lineRule="auto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11、智能产教一体化实训平台-AI与实验功能模块1套</w:t>
            </w:r>
          </w:p>
          <w:p w14:paraId="5EC45FA9">
            <w:pPr>
              <w:widowControl/>
              <w:spacing w:line="276" w:lineRule="auto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12、人工智能综合教学实验箱18套</w:t>
            </w:r>
          </w:p>
          <w:p w14:paraId="0E64CD41">
            <w:pPr>
              <w:widowControl/>
              <w:spacing w:line="276" w:lineRule="auto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13、视频云存储4X 1台（内置576T容量硬盘）</w:t>
            </w:r>
          </w:p>
          <w:p w14:paraId="531F32E9">
            <w:pPr>
              <w:widowControl/>
              <w:spacing w:line="276" w:lineRule="auto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14、视频云运维一体机 1台。</w:t>
            </w:r>
          </w:p>
          <w:p w14:paraId="69968731">
            <w:pPr>
              <w:widowControl/>
              <w:spacing w:line="276" w:lineRule="auto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15、视频云存储软件扩容 1套</w:t>
            </w:r>
          </w:p>
          <w:p w14:paraId="59A2C452">
            <w:pPr>
              <w:widowControl/>
              <w:spacing w:line="276" w:lineRule="auto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16、双足人形机器人1套（身高160CM, 总算力≥275TOPS</w:t>
            </w:r>
            <w:r>
              <w:rPr>
                <w:rFonts w:ascii="宋体" w:hAnsi="宋体" w:eastAsia="宋体" w:cs="仿宋"/>
                <w:color w:val="000000"/>
                <w:kern w:val="0"/>
                <w:szCs w:val="21"/>
                <w:lang w:bidi="ar"/>
              </w:rPr>
              <w:t>）</w:t>
            </w:r>
          </w:p>
          <w:p w14:paraId="03BC1F7C">
            <w:pPr>
              <w:widowControl/>
              <w:spacing w:line="276" w:lineRule="auto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17、轮式人形机器人1套（身高160CM, 总算力≥275TOPS）</w:t>
            </w:r>
          </w:p>
          <w:p w14:paraId="04233FD2">
            <w:pPr>
              <w:widowControl/>
              <w:spacing w:line="276" w:lineRule="auto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18、具身智能遥控操作系统8套</w:t>
            </w:r>
          </w:p>
          <w:p w14:paraId="3C37BA56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19、具身智能数据采集与处理实训教学平台1套</w:t>
            </w:r>
          </w:p>
        </w:tc>
        <w:tc>
          <w:tcPr>
            <w:tcW w:w="925" w:type="dxa"/>
            <w:vAlign w:val="center"/>
          </w:tcPr>
          <w:p w14:paraId="0E3C7C4D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374</w:t>
            </w:r>
          </w:p>
        </w:tc>
      </w:tr>
      <w:tr w14:paraId="192E0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8" w:type="dxa"/>
            <w:vAlign w:val="center"/>
          </w:tcPr>
          <w:p w14:paraId="31DA6801">
            <w:pPr>
              <w:widowControl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4" w:type="dxa"/>
            <w:vAlign w:val="center"/>
          </w:tcPr>
          <w:p w14:paraId="11203476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1"/>
                <w:szCs w:val="21"/>
                <w:lang w:bidi="ar"/>
              </w:rPr>
              <w:t>机器人仿真实验平台</w:t>
            </w:r>
          </w:p>
        </w:tc>
        <w:tc>
          <w:tcPr>
            <w:tcW w:w="5914" w:type="dxa"/>
            <w:vAlign w:val="center"/>
          </w:tcPr>
          <w:p w14:paraId="02115D76">
            <w:pPr>
              <w:widowControl/>
              <w:spacing w:line="276" w:lineRule="auto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1、四足机器人15套（AI推理算力4</w:t>
            </w:r>
            <w:r>
              <w:rPr>
                <w:rFonts w:hint="eastAsia" w:ascii="宋体" w:hAnsi="宋体" w:eastAsia="宋体" w:cs="Times New Roman"/>
                <w:szCs w:val="21"/>
              </w:rPr>
              <w:t>0TOPS，</w:t>
            </w: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支持二次开发）</w:t>
            </w:r>
          </w:p>
          <w:p w14:paraId="6A52EA8E">
            <w:pPr>
              <w:widowControl/>
              <w:spacing w:line="276" w:lineRule="auto"/>
              <w:textAlignment w:val="center"/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2、智能仿真机器人5套（高1320MM,支持高层和低层的二次开发，100Tops算力的拓展坞</w:t>
            </w:r>
            <w:r>
              <w:rPr>
                <w:rFonts w:ascii="宋体" w:hAnsi="宋体" w:eastAsia="宋体" w:cs="仿宋"/>
                <w:color w:val="000000"/>
                <w:kern w:val="0"/>
                <w:szCs w:val="21"/>
                <w:lang w:bidi="ar"/>
              </w:rPr>
              <w:t>）</w:t>
            </w:r>
          </w:p>
          <w:p w14:paraId="280FAC6B">
            <w:pPr>
              <w:widowControl/>
              <w:spacing w:line="276" w:lineRule="auto"/>
              <w:textAlignment w:val="center"/>
              <w:rPr>
                <w:rFonts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3、实验组装台及实验椅15套</w:t>
            </w:r>
          </w:p>
          <w:p w14:paraId="25ED0FA5">
            <w:pPr>
              <w:widowControl/>
              <w:spacing w:line="276" w:lineRule="auto"/>
              <w:textAlignment w:val="center"/>
              <w:rPr>
                <w:rFonts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4、四足竞赛实训场地2项</w:t>
            </w:r>
          </w:p>
          <w:p w14:paraId="6DB70520">
            <w:pPr>
              <w:widowControl/>
              <w:spacing w:line="276" w:lineRule="auto"/>
              <w:textAlignment w:val="center"/>
              <w:rPr>
                <w:rFonts w:ascii="宋体" w:hAnsi="宋体" w:eastAsia="宋体" w:cs="仿宋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5、四足竞赛实训场地1项</w:t>
            </w:r>
          </w:p>
          <w:p w14:paraId="01F200F4">
            <w:pPr>
              <w:widowControl w:val="0"/>
              <w:numPr>
                <w:ilvl w:val="0"/>
                <w:numId w:val="0"/>
              </w:numPr>
              <w:snapToGrid w:val="0"/>
              <w:spacing w:line="360" w:lineRule="auto"/>
              <w:ind w:right="-55" w:rightChars="-26"/>
              <w:contextualSpacing/>
              <w:jc w:val="left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Cs w:val="21"/>
                <w:lang w:bidi="ar"/>
              </w:rPr>
              <w:t>6、课程（《人形机器人综合应用》课程（45学时）</w:t>
            </w:r>
          </w:p>
        </w:tc>
        <w:tc>
          <w:tcPr>
            <w:tcW w:w="925" w:type="dxa"/>
            <w:vAlign w:val="center"/>
          </w:tcPr>
          <w:p w14:paraId="4B74162C">
            <w:pPr>
              <w:widowControl w:val="0"/>
              <w:ind w:firstLine="0" w:firstLineChars="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cs="Times New Roman" w:eastAsiaTheme="minorEastAsia"/>
                <w:szCs w:val="21"/>
              </w:rPr>
              <w:t>201</w:t>
            </w:r>
            <w:r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  <w:t>.</w:t>
            </w:r>
            <w:r>
              <w:rPr>
                <w:rFonts w:hint="default" w:ascii="Times New Roman" w:hAnsi="Times New Roman" w:cs="Times New Roman" w:eastAsiaTheme="minorEastAsia"/>
                <w:szCs w:val="21"/>
              </w:rPr>
              <w:t>705</w:t>
            </w:r>
          </w:p>
        </w:tc>
      </w:tr>
      <w:bookmarkEnd w:id="0"/>
    </w:tbl>
    <w:p w14:paraId="6DBED47E">
      <w:pPr>
        <w:rPr>
          <w:rFonts w:hint="eastAsia"/>
          <w:szCs w:val="24"/>
          <w:lang w:val="en-US" w:eastAsia="zh-CN"/>
        </w:rPr>
      </w:pPr>
    </w:p>
    <w:p w14:paraId="14F46805">
      <w:pPr>
        <w:rPr>
          <w:rFonts w:hint="eastAsia"/>
          <w:szCs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88CAF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D7C7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73D7C7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251693"/>
    <w:rsid w:val="04EA35B2"/>
    <w:rsid w:val="066F07AB"/>
    <w:rsid w:val="06B867FC"/>
    <w:rsid w:val="09D7025C"/>
    <w:rsid w:val="0A6749FB"/>
    <w:rsid w:val="0B016223"/>
    <w:rsid w:val="0E101887"/>
    <w:rsid w:val="120E39AF"/>
    <w:rsid w:val="177A6B1E"/>
    <w:rsid w:val="2F010CAC"/>
    <w:rsid w:val="37C510B4"/>
    <w:rsid w:val="3BBE2E5F"/>
    <w:rsid w:val="3F843ABE"/>
    <w:rsid w:val="45BB0E6F"/>
    <w:rsid w:val="4B64798B"/>
    <w:rsid w:val="52422169"/>
    <w:rsid w:val="526067FC"/>
    <w:rsid w:val="57376AD1"/>
    <w:rsid w:val="5EF23FA5"/>
    <w:rsid w:val="62F13FD7"/>
    <w:rsid w:val="6D1F10F8"/>
    <w:rsid w:val="6D285AAD"/>
    <w:rsid w:val="6E8F1588"/>
    <w:rsid w:val="6F251693"/>
    <w:rsid w:val="6F7C3091"/>
    <w:rsid w:val="776B5062"/>
    <w:rsid w:val="79565B20"/>
    <w:rsid w:val="79D1223A"/>
    <w:rsid w:val="7DAC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9584</Words>
  <Characters>11168</Characters>
  <Lines>0</Lines>
  <Paragraphs>0</Paragraphs>
  <TotalTime>6</TotalTime>
  <ScaleCrop>false</ScaleCrop>
  <LinksUpToDate>false</LinksUpToDate>
  <CharactersWithSpaces>11294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2026-07-14T01:06:00Z</dcterms:created>
  <dc:creator>祝jx</dc:creator>
  <cp:lastModifiedBy>小麻</cp:lastModifiedBy>
  <dcterms:modified xsi:type="dcterms:W3CDTF">2026-07-16T01:05:12Z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A0827EB9F5B34F75B75A2CF5E0DDBF56_11</vt:lpwstr>
  </property>
  <property fmtid="{D5CDD505-2E9C-101B-9397-08002B2CF9AE}" pid="4" name="KSOTemplateDocerSaveRecord">
    <vt:lpwstr>eyJoZGlkIjoiMTM1NWZkZDM2ZWE0OTg2YjNhMDM1NmE0YmU4ODBmZGUiLCJ1c2VySWQiOiI3ODA3MzE0MDcifQ==</vt:lpwstr>
  </property>
</Properties>
</file>